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E6" w:rsidRDefault="00BA37E6" w:rsidP="00BA37E6">
      <w:pPr>
        <w:tabs>
          <w:tab w:val="left" w:pos="1980"/>
        </w:tabs>
      </w:pPr>
    </w:p>
    <w:tbl>
      <w:tblPr>
        <w:tblStyle w:val="Tabellasemplice-1"/>
        <w:tblW w:w="0" w:type="auto"/>
        <w:tblLook w:val="04A0" w:firstRow="1" w:lastRow="0" w:firstColumn="1" w:lastColumn="0" w:noHBand="0" w:noVBand="1"/>
      </w:tblPr>
      <w:tblGrid>
        <w:gridCol w:w="9578"/>
      </w:tblGrid>
      <w:tr w:rsidR="00BA37E6" w:rsidTr="00F12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tcBorders>
              <w:top w:val="single" w:sz="24" w:space="0" w:color="9CC2E5" w:themeColor="accent1" w:themeTint="99"/>
              <w:left w:val="single" w:sz="24" w:space="0" w:color="9CC2E5" w:themeColor="accent1" w:themeTint="99"/>
              <w:bottom w:val="single" w:sz="24" w:space="0" w:color="9CC2E5" w:themeColor="accent1" w:themeTint="99"/>
              <w:right w:val="single" w:sz="24" w:space="0" w:color="9CC2E5" w:themeColor="accent1" w:themeTint="99"/>
            </w:tcBorders>
          </w:tcPr>
          <w:p w:rsidR="00BA37E6" w:rsidRDefault="00BA37E6" w:rsidP="00BA37E6">
            <w:pPr>
              <w:tabs>
                <w:tab w:val="left" w:pos="1980"/>
              </w:tabs>
            </w:pPr>
          </w:p>
          <w:p w:rsidR="00BA37E6" w:rsidRDefault="00BA37E6" w:rsidP="00BA37E6">
            <w:pPr>
              <w:tabs>
                <w:tab w:val="left" w:pos="1980"/>
              </w:tabs>
            </w:pPr>
          </w:p>
          <w:p w:rsidR="00BA37E6" w:rsidRPr="0042296E" w:rsidRDefault="00BA37E6" w:rsidP="0042296E">
            <w:pPr>
              <w:tabs>
                <w:tab w:val="left" w:pos="1980"/>
              </w:tabs>
              <w:jc w:val="center"/>
              <w:rPr>
                <w:sz w:val="24"/>
                <w:szCs w:val="24"/>
              </w:rPr>
            </w:pPr>
            <w:r w:rsidRPr="00BA37E6">
              <w:rPr>
                <w:sz w:val="24"/>
                <w:szCs w:val="24"/>
              </w:rPr>
              <w:t xml:space="preserve">PRONTUARIO DELLE REGOLE ANTI COVID PER </w:t>
            </w:r>
            <w:r w:rsidR="0042296E">
              <w:rPr>
                <w:sz w:val="24"/>
                <w:szCs w:val="24"/>
              </w:rPr>
              <w:t>DOCENTI</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Il personale scolastico per l’accesso a scuola deve possedere la certificazi</w:t>
            </w:r>
            <w:r w:rsidR="007907DF">
              <w:rPr>
                <w:b w:val="0"/>
                <w:sz w:val="24"/>
                <w:szCs w:val="24"/>
              </w:rPr>
              <w:t>one verde COVID-19 (Green Pass), salvo deroghe previste dalla legge.</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 xml:space="preserve">Tutto il personale ha l’obbligo di rimanere al proprio domicilio in presenza di temperatura oltre i 37.5° o altri sintomi </w:t>
            </w:r>
            <w:proofErr w:type="spellStart"/>
            <w:r w:rsidRPr="0042296E">
              <w:rPr>
                <w:b w:val="0"/>
                <w:sz w:val="24"/>
                <w:szCs w:val="24"/>
              </w:rPr>
              <w:t>simil</w:t>
            </w:r>
            <w:proofErr w:type="spellEnd"/>
            <w:r w:rsidRPr="0042296E">
              <w:rPr>
                <w:b w:val="0"/>
                <w:sz w:val="24"/>
                <w:szCs w:val="24"/>
              </w:rPr>
              <w:t>-influenzali e di rivolgersi al proprio medico di famiglia e all’autorità sanitaria.</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 xml:space="preserve">È vietato accedere o permanere nei locali scolastici laddove, anche successivamente all’ingresso, sussistano le condizioni di pericolo (sintomi </w:t>
            </w:r>
            <w:proofErr w:type="spellStart"/>
            <w:r w:rsidRPr="0042296E">
              <w:rPr>
                <w:b w:val="0"/>
                <w:sz w:val="24"/>
                <w:szCs w:val="24"/>
              </w:rPr>
              <w:t>simil</w:t>
            </w:r>
            <w:proofErr w:type="spellEnd"/>
            <w:r w:rsidRPr="0042296E">
              <w:rPr>
                <w:b w:val="0"/>
                <w:sz w:val="24"/>
                <w:szCs w:val="24"/>
              </w:rPr>
              <w:t>-influenzali, temperatura oltre 37.5°, provenienza da zone a rischio o contatto con persone positive al virus nei 14 giorni precedenti, etc.) stabilite dalle Autorità sanitarie competente.</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Ogni lavoratore ha l’obbligo di informare tempestivamente il Dirigente Scolastico o un suo delegato della presenza di qualsiasi sintomo influenzale durante l’espletamento della propria prestazione lavorativa o della presenza di sintomi negli studenti presenti all’interno dell’istituto.</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Ogni lavoratore ha l’obbligo di rispettare tutte le disposizioni delle Autorità e del Dirigente Scolastico (in particolare, indossare la mascherina chirurgica, mantenere il distanziamento fisico di un metro, osservare le regole di igiene delle mani e tenere comportament</w:t>
            </w:r>
            <w:r w:rsidR="007907DF">
              <w:rPr>
                <w:b w:val="0"/>
                <w:sz w:val="24"/>
                <w:szCs w:val="24"/>
              </w:rPr>
              <w:t>i corretti sul piano dell’igiene</w:t>
            </w:r>
            <w:r w:rsidRPr="0042296E">
              <w:rPr>
                <w:b w:val="0"/>
                <w:sz w:val="24"/>
                <w:szCs w:val="24"/>
              </w:rPr>
              <w:t>).</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 xml:space="preserve">Al personale docente saranno fornite mascherine chirurgiche e/o altri dispositivi di protezione individuali, </w:t>
            </w:r>
            <w:r w:rsidR="007907DF">
              <w:rPr>
                <w:b w:val="0"/>
                <w:sz w:val="24"/>
                <w:szCs w:val="24"/>
              </w:rPr>
              <w:t xml:space="preserve">nei casi </w:t>
            </w:r>
            <w:r w:rsidRPr="0042296E">
              <w:rPr>
                <w:b w:val="0"/>
                <w:sz w:val="24"/>
                <w:szCs w:val="24"/>
              </w:rPr>
              <w:t>previsti dalla normativa</w:t>
            </w:r>
            <w:r w:rsidR="007907DF">
              <w:rPr>
                <w:b w:val="0"/>
                <w:sz w:val="24"/>
                <w:szCs w:val="24"/>
              </w:rPr>
              <w:t>.</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In caso di necessità richiedere i DPI al Dirigente scolastico. I DPI devono essere smaltiti in appositi contenitori.</w:t>
            </w:r>
          </w:p>
          <w:p w:rsidR="0042296E" w:rsidRPr="0042296E" w:rsidRDefault="0042296E" w:rsidP="0042296E">
            <w:pPr>
              <w:tabs>
                <w:tab w:val="left" w:pos="1980"/>
              </w:tabs>
              <w:spacing w:line="480" w:lineRule="auto"/>
              <w:rPr>
                <w:b w:val="0"/>
                <w:sz w:val="24"/>
                <w:szCs w:val="24"/>
              </w:rPr>
            </w:pPr>
            <w:r>
              <w:rPr>
                <w:b w:val="0"/>
                <w:sz w:val="24"/>
                <w:szCs w:val="24"/>
              </w:rPr>
              <w:lastRenderedPageBreak/>
              <w:t>•</w:t>
            </w:r>
            <w:r w:rsidRPr="0042296E">
              <w:rPr>
                <w:b w:val="0"/>
                <w:sz w:val="24"/>
                <w:szCs w:val="24"/>
              </w:rPr>
              <w:t xml:space="preserve">Per le attività di educazione fisica all’aperto, il CTS non prevede in zona bianca l’uso di dispositivi di protezione da parte degli studenti, salvo il distanziamento interpersonale di almeno due metri. </w:t>
            </w:r>
            <w:r w:rsidR="007907DF">
              <w:rPr>
                <w:b w:val="0"/>
                <w:sz w:val="24"/>
                <w:szCs w:val="24"/>
              </w:rPr>
              <w:t>N</w:t>
            </w:r>
            <w:r w:rsidRPr="0042296E">
              <w:rPr>
                <w:b w:val="0"/>
                <w:sz w:val="24"/>
                <w:szCs w:val="24"/>
              </w:rPr>
              <w:t>elle zone bianche, le attività di squadra sono possibili ma, specialmente al chiuso, dovranno essere privilegiate le attività individuali. Bisogna sanificare la palestra, gli spogliatoi e le attrezzature utilizzate al cambio gruppo/classe.</w:t>
            </w:r>
            <w:r w:rsidR="007907DF" w:rsidRPr="0042296E">
              <w:rPr>
                <w:b w:val="0"/>
                <w:sz w:val="24"/>
                <w:szCs w:val="24"/>
              </w:rPr>
              <w:t xml:space="preserve"> </w:t>
            </w:r>
          </w:p>
          <w:p w:rsidR="007907DF" w:rsidRDefault="0042296E" w:rsidP="007907DF">
            <w:pPr>
              <w:tabs>
                <w:tab w:val="left" w:pos="1980"/>
              </w:tabs>
              <w:spacing w:line="480" w:lineRule="auto"/>
              <w:rPr>
                <w:b w:val="0"/>
                <w:sz w:val="24"/>
                <w:szCs w:val="24"/>
              </w:rPr>
            </w:pPr>
            <w:r>
              <w:rPr>
                <w:b w:val="0"/>
                <w:sz w:val="24"/>
                <w:szCs w:val="24"/>
              </w:rPr>
              <w:t>•</w:t>
            </w:r>
            <w:r w:rsidRPr="0042296E">
              <w:rPr>
                <w:b w:val="0"/>
                <w:sz w:val="24"/>
                <w:szCs w:val="24"/>
              </w:rPr>
              <w:t>Durante le lezioni e durante il consumo del pasto a scuola i docenti devono garantire il distanziament</w:t>
            </w:r>
            <w:r w:rsidR="007907DF">
              <w:rPr>
                <w:b w:val="0"/>
                <w:sz w:val="24"/>
                <w:szCs w:val="24"/>
              </w:rPr>
              <w:t>o previsto fra e con gli alunni.</w:t>
            </w:r>
          </w:p>
          <w:p w:rsidR="0042296E" w:rsidRPr="007907DF" w:rsidRDefault="007907DF" w:rsidP="007907DF">
            <w:pPr>
              <w:tabs>
                <w:tab w:val="left" w:pos="1980"/>
              </w:tabs>
              <w:spacing w:line="480" w:lineRule="auto"/>
              <w:rPr>
                <w:b w:val="0"/>
                <w:sz w:val="24"/>
                <w:szCs w:val="24"/>
              </w:rPr>
            </w:pPr>
            <w:r w:rsidRPr="007907DF">
              <w:rPr>
                <w:b w:val="0"/>
                <w:sz w:val="24"/>
                <w:szCs w:val="24"/>
              </w:rPr>
              <w:t>•N</w:t>
            </w:r>
            <w:r w:rsidR="0042296E" w:rsidRPr="007907DF">
              <w:rPr>
                <w:b w:val="0"/>
                <w:sz w:val="24"/>
                <w:szCs w:val="24"/>
              </w:rPr>
              <w:t>on consentire lo scambio di materiale scolastico, di cibo e di bevande.</w:t>
            </w:r>
          </w:p>
          <w:p w:rsid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Durante le lezioni dovranno essere effettuati con regolarità ricambi di aria (almeno 5 minuti ogni ora e durante gli intervalli).</w:t>
            </w:r>
          </w:p>
          <w:p w:rsidR="001B78C0" w:rsidRPr="0042296E" w:rsidRDefault="001B78C0" w:rsidP="001B78C0">
            <w:pPr>
              <w:tabs>
                <w:tab w:val="left" w:pos="1980"/>
              </w:tabs>
              <w:spacing w:line="480" w:lineRule="auto"/>
              <w:jc w:val="both"/>
              <w:rPr>
                <w:b w:val="0"/>
                <w:sz w:val="24"/>
                <w:szCs w:val="24"/>
              </w:rPr>
            </w:pPr>
            <w:r>
              <w:rPr>
                <w:b w:val="0"/>
                <w:sz w:val="24"/>
                <w:szCs w:val="24"/>
              </w:rPr>
              <w:t>•</w:t>
            </w:r>
            <w:r w:rsidRPr="00BA37E6">
              <w:rPr>
                <w:b w:val="0"/>
                <w:sz w:val="24"/>
                <w:szCs w:val="24"/>
              </w:rPr>
              <w:t xml:space="preserve">I banchi devono rigorosamente essere mantenuti nella posizione in cui vengono trovati nelle aule. </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Si raccomanda l’igiene delle mani e l’utilizzo delle soluzioni igienizzanti messe a disposizione nelle aule e nei locali scolastici. Si raccomanda l’utilizzo delle suddette soluzioni prima della distribuzione di materiale vario agli alunni e dopo averlo ricevuto dagli stessi.</w:t>
            </w:r>
          </w:p>
          <w:p w:rsidR="007907DF" w:rsidRDefault="0042296E" w:rsidP="0042296E">
            <w:pPr>
              <w:tabs>
                <w:tab w:val="left" w:pos="1980"/>
              </w:tabs>
              <w:spacing w:line="480" w:lineRule="auto"/>
              <w:rPr>
                <w:b w:val="0"/>
                <w:sz w:val="24"/>
                <w:szCs w:val="24"/>
              </w:rPr>
            </w:pPr>
            <w:r>
              <w:rPr>
                <w:b w:val="0"/>
                <w:sz w:val="24"/>
                <w:szCs w:val="24"/>
              </w:rPr>
              <w:t>•</w:t>
            </w:r>
            <w:r w:rsidRPr="0042296E">
              <w:rPr>
                <w:b w:val="0"/>
                <w:sz w:val="24"/>
                <w:szCs w:val="24"/>
              </w:rPr>
              <w:t>Fa parte della cura educativa dei docenti sensibilizzare gli alunni ad una corretta igiene</w:t>
            </w:r>
            <w:r w:rsidR="007907DF">
              <w:rPr>
                <w:b w:val="0"/>
                <w:sz w:val="24"/>
                <w:szCs w:val="24"/>
              </w:rPr>
              <w:t>.</w:t>
            </w:r>
            <w:r w:rsidRPr="0042296E">
              <w:rPr>
                <w:b w:val="0"/>
                <w:sz w:val="24"/>
                <w:szCs w:val="24"/>
              </w:rPr>
              <w:t xml:space="preserve"> personale ed in particolare delle mani</w:t>
            </w:r>
            <w:r w:rsidR="007907DF">
              <w:rPr>
                <w:b w:val="0"/>
                <w:sz w:val="24"/>
                <w:szCs w:val="24"/>
              </w:rPr>
              <w:t>,</w:t>
            </w:r>
            <w:r w:rsidRPr="0042296E">
              <w:rPr>
                <w:b w:val="0"/>
                <w:sz w:val="24"/>
                <w:szCs w:val="24"/>
              </w:rPr>
              <w:t xml:space="preserve"> evidenziando la nece</w:t>
            </w:r>
            <w:r w:rsidR="007907DF">
              <w:rPr>
                <w:b w:val="0"/>
                <w:sz w:val="24"/>
                <w:szCs w:val="24"/>
              </w:rPr>
              <w:t>ssità di non toccarsi il volto.</w:t>
            </w:r>
          </w:p>
          <w:p w:rsidR="0042296E"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 xml:space="preserve"> È necessario leggere attentamente e richiamare anche l’attenzione degli alunni sulla cartellonistica anti Covid-19 presente nei plessi.</w:t>
            </w:r>
          </w:p>
          <w:p w:rsidR="00BA37E6" w:rsidRPr="0042296E" w:rsidRDefault="0042296E" w:rsidP="0042296E">
            <w:pPr>
              <w:tabs>
                <w:tab w:val="left" w:pos="1980"/>
              </w:tabs>
              <w:spacing w:line="480" w:lineRule="auto"/>
              <w:rPr>
                <w:b w:val="0"/>
                <w:sz w:val="24"/>
                <w:szCs w:val="24"/>
              </w:rPr>
            </w:pPr>
            <w:r>
              <w:rPr>
                <w:b w:val="0"/>
                <w:sz w:val="24"/>
                <w:szCs w:val="24"/>
              </w:rPr>
              <w:t>•</w:t>
            </w:r>
            <w:r w:rsidRPr="0042296E">
              <w:rPr>
                <w:b w:val="0"/>
                <w:sz w:val="24"/>
                <w:szCs w:val="24"/>
              </w:rPr>
              <w:t>Si raccomanda di limitare l’accesso agli uffici di segreteria ai casi di assoluta necessità, privilegiando la comunicazione per via telematica oppure tra</w:t>
            </w:r>
            <w:r>
              <w:rPr>
                <w:b w:val="0"/>
                <w:sz w:val="24"/>
                <w:szCs w:val="24"/>
              </w:rPr>
              <w:t>mite appuntamento.</w:t>
            </w:r>
          </w:p>
        </w:tc>
        <w:bookmarkStart w:id="0" w:name="_GoBack"/>
        <w:bookmarkEnd w:id="0"/>
      </w:tr>
    </w:tbl>
    <w:p w:rsidR="00BA37E6" w:rsidRPr="00BA37E6" w:rsidRDefault="00BA37E6" w:rsidP="00BA37E6">
      <w:pPr>
        <w:tabs>
          <w:tab w:val="left" w:pos="1980"/>
        </w:tabs>
      </w:pPr>
    </w:p>
    <w:sectPr w:rsidR="00BA37E6" w:rsidRPr="00BA37E6" w:rsidSect="00201314">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D6" w:rsidRDefault="00E453D6" w:rsidP="00BA37E6">
      <w:pPr>
        <w:spacing w:after="0" w:line="240" w:lineRule="auto"/>
      </w:pPr>
      <w:r>
        <w:separator/>
      </w:r>
    </w:p>
  </w:endnote>
  <w:endnote w:type="continuationSeparator" w:id="0">
    <w:p w:rsidR="00E453D6" w:rsidRDefault="00E453D6" w:rsidP="00BA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D6" w:rsidRDefault="00E453D6" w:rsidP="00BA37E6">
      <w:pPr>
        <w:spacing w:after="0" w:line="240" w:lineRule="auto"/>
      </w:pPr>
      <w:r>
        <w:separator/>
      </w:r>
    </w:p>
  </w:footnote>
  <w:footnote w:type="continuationSeparator" w:id="0">
    <w:p w:rsidR="00E453D6" w:rsidRDefault="00E453D6" w:rsidP="00BA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E6" w:rsidRDefault="00BA37E6" w:rsidP="00BA37E6">
    <w:pPr>
      <w:pStyle w:val="Intestazione"/>
      <w:jc w:val="center"/>
    </w:pPr>
    <w:r w:rsidRPr="00100F5B">
      <w:rPr>
        <w:noProof/>
        <w:lang w:eastAsia="it-IT"/>
      </w:rPr>
      <w:drawing>
        <wp:inline distT="0" distB="0" distL="0" distR="0" wp14:anchorId="14408F53" wp14:editId="0BC71E20">
          <wp:extent cx="6110605" cy="819150"/>
          <wp:effectExtent l="0" t="0" r="4445" b="0"/>
          <wp:docPr id="5" name="Immagine 5" descr="Descrizione: Descrizione: INTESTAZIONE NUOV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INTESTAZIONE NUOVA SCU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6F43"/>
    <w:multiLevelType w:val="hybridMultilevel"/>
    <w:tmpl w:val="75B410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561420A"/>
    <w:multiLevelType w:val="hybridMultilevel"/>
    <w:tmpl w:val="8C0AC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A6B64A4"/>
    <w:multiLevelType w:val="hybridMultilevel"/>
    <w:tmpl w:val="877E51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E6"/>
    <w:rsid w:val="00186CC0"/>
    <w:rsid w:val="001B78C0"/>
    <w:rsid w:val="00201314"/>
    <w:rsid w:val="004078BA"/>
    <w:rsid w:val="0042296E"/>
    <w:rsid w:val="00685EB4"/>
    <w:rsid w:val="007907DF"/>
    <w:rsid w:val="00807B05"/>
    <w:rsid w:val="00BA37E6"/>
    <w:rsid w:val="00E453D6"/>
    <w:rsid w:val="00F12941"/>
    <w:rsid w:val="00FD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3669-835E-4634-9640-9C80BB1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A3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A37E6"/>
    <w:pPr>
      <w:ind w:left="720"/>
      <w:contextualSpacing/>
    </w:pPr>
  </w:style>
  <w:style w:type="table" w:styleId="Tabellasemplice-1">
    <w:name w:val="Plain Table 1"/>
    <w:basedOn w:val="Tabellanormale"/>
    <w:uiPriority w:val="41"/>
    <w:rsid w:val="00BA37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stazione">
    <w:name w:val="header"/>
    <w:basedOn w:val="Normale"/>
    <w:link w:val="IntestazioneCarattere"/>
    <w:uiPriority w:val="99"/>
    <w:unhideWhenUsed/>
    <w:rsid w:val="00BA37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7E6"/>
  </w:style>
  <w:style w:type="paragraph" w:styleId="Pidipagina">
    <w:name w:val="footer"/>
    <w:basedOn w:val="Normale"/>
    <w:link w:val="PidipaginaCarattere"/>
    <w:uiPriority w:val="99"/>
    <w:unhideWhenUsed/>
    <w:rsid w:val="00BA37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4F0E-4048-4614-B38A-B3858A29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2021-09-17T09:26:00Z</dcterms:created>
  <dcterms:modified xsi:type="dcterms:W3CDTF">2021-09-18T06:45:00Z</dcterms:modified>
</cp:coreProperties>
</file>